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1" w:type="dxa"/>
        <w:tblInd w:w="-172" w:type="dxa"/>
        <w:tblLook w:val="01E0" w:firstRow="1" w:lastRow="1" w:firstColumn="1" w:lastColumn="1" w:noHBand="0" w:noVBand="0"/>
      </w:tblPr>
      <w:tblGrid>
        <w:gridCol w:w="5096"/>
        <w:gridCol w:w="4545"/>
      </w:tblGrid>
      <w:tr w:rsidR="00B513FB" w:rsidRPr="001E188C" w:rsidTr="00B513FB">
        <w:trPr>
          <w:trHeight w:val="1493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513FB" w:rsidRPr="00A21022" w:rsidRDefault="00B513FB" w:rsidP="00854A60">
            <w:pPr>
              <w:jc w:val="center"/>
              <w:rPr>
                <w:sz w:val="28"/>
                <w:szCs w:val="28"/>
              </w:rPr>
            </w:pPr>
            <w:r w:rsidRPr="00A21022">
              <w:rPr>
                <w:sz w:val="28"/>
                <w:szCs w:val="28"/>
              </w:rPr>
              <w:t>TỈNH ĐOÀN SƠN LA</w:t>
            </w:r>
          </w:p>
          <w:p w:rsidR="00B513FB" w:rsidRPr="00A21022" w:rsidRDefault="00B513FB" w:rsidP="00854A60">
            <w:pPr>
              <w:jc w:val="center"/>
              <w:rPr>
                <w:b/>
                <w:sz w:val="28"/>
                <w:szCs w:val="28"/>
              </w:rPr>
            </w:pPr>
            <w:r w:rsidRPr="00A21022">
              <w:rPr>
                <w:b/>
                <w:sz w:val="28"/>
                <w:szCs w:val="28"/>
              </w:rPr>
              <w:t>BCH ĐOÀN HUYỆN THUẬN CHÂU</w:t>
            </w:r>
          </w:p>
          <w:p w:rsidR="00B513FB" w:rsidRPr="001E188C" w:rsidRDefault="00B513FB" w:rsidP="00854A60">
            <w:pPr>
              <w:jc w:val="center"/>
              <w:rPr>
                <w:b/>
              </w:rPr>
            </w:pPr>
            <w:r w:rsidRPr="001E188C">
              <w:rPr>
                <w:b/>
              </w:rPr>
              <w:t>***</w:t>
            </w:r>
          </w:p>
          <w:p w:rsidR="00B513FB" w:rsidRPr="00CE4B6B" w:rsidRDefault="00B513FB" w:rsidP="00854A60">
            <w:pPr>
              <w:jc w:val="center"/>
              <w:rPr>
                <w:sz w:val="28"/>
                <w:szCs w:val="28"/>
              </w:rPr>
            </w:pPr>
            <w:r w:rsidRPr="00CE4B6B">
              <w:rPr>
                <w:sz w:val="28"/>
                <w:szCs w:val="28"/>
              </w:rPr>
              <w:t>Số:</w:t>
            </w:r>
            <w:r w:rsidR="00051B31">
              <w:rPr>
                <w:sz w:val="28"/>
                <w:szCs w:val="28"/>
              </w:rPr>
              <w:t xml:space="preserve"> 87</w:t>
            </w:r>
            <w:r w:rsidRPr="00CE4B6B">
              <w:rPr>
                <w:sz w:val="28"/>
                <w:szCs w:val="28"/>
              </w:rPr>
              <w:t xml:space="preserve"> - CV/ĐTN</w:t>
            </w:r>
          </w:p>
          <w:p w:rsidR="00B513FB" w:rsidRDefault="00B513FB" w:rsidP="00B513FB">
            <w:pPr>
              <w:jc w:val="center"/>
              <w:rPr>
                <w:i/>
                <w:sz w:val="24"/>
                <w:szCs w:val="24"/>
              </w:rPr>
            </w:pPr>
            <w:r w:rsidRPr="00085EA0">
              <w:rPr>
                <w:i/>
                <w:sz w:val="24"/>
                <w:szCs w:val="24"/>
              </w:rPr>
              <w:t xml:space="preserve">“V/v </w:t>
            </w:r>
            <w:r>
              <w:rPr>
                <w:i/>
                <w:sz w:val="24"/>
                <w:szCs w:val="24"/>
              </w:rPr>
              <w:t xml:space="preserve">tổ chức các hoạt động hưởng ứng </w:t>
            </w:r>
          </w:p>
          <w:p w:rsidR="00B513FB" w:rsidRPr="00085EA0" w:rsidRDefault="00B513FB" w:rsidP="00B513F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Ngày sách Việt Nam (21/4)”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513FB" w:rsidRPr="001E188C" w:rsidRDefault="00B513FB" w:rsidP="00854A60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1E188C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B513FB" w:rsidRDefault="00B513FB" w:rsidP="00854A60">
            <w:pPr>
              <w:jc w:val="center"/>
            </w:pPr>
          </w:p>
          <w:p w:rsidR="00B513FB" w:rsidRDefault="00B513FB" w:rsidP="00854A60">
            <w:pPr>
              <w:jc w:val="center"/>
              <w:rPr>
                <w:i/>
                <w:sz w:val="26"/>
                <w:szCs w:val="26"/>
              </w:rPr>
            </w:pPr>
          </w:p>
          <w:p w:rsidR="00B513FB" w:rsidRPr="001E188C" w:rsidRDefault="00B513FB" w:rsidP="00854A6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Thuận Châu, ngày 18 tháng 4</w:t>
            </w:r>
            <w:r w:rsidRPr="001E188C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:rsidR="005F363E" w:rsidRDefault="005F363E" w:rsidP="00FE405C">
      <w:pPr>
        <w:rPr>
          <w:b/>
          <w:i/>
        </w:rPr>
      </w:pPr>
    </w:p>
    <w:p w:rsidR="00D64CF4" w:rsidRPr="0090558B" w:rsidRDefault="00D64CF4" w:rsidP="00FE405C">
      <w:pPr>
        <w:rPr>
          <w:b/>
          <w:i/>
          <w:sz w:val="20"/>
        </w:rPr>
      </w:pPr>
    </w:p>
    <w:p w:rsidR="00B513FB" w:rsidRDefault="00B513FB" w:rsidP="00B513FB">
      <w:pPr>
        <w:ind w:left="720" w:firstLine="720"/>
        <w:rPr>
          <w:b/>
        </w:rPr>
      </w:pPr>
      <w:r w:rsidRPr="001E188C">
        <w:rPr>
          <w:b/>
          <w:i/>
        </w:rPr>
        <w:t>Kính gửi:</w:t>
      </w:r>
      <w:r w:rsidRPr="001E188C">
        <w:rPr>
          <w:b/>
        </w:rPr>
        <w:t xml:space="preserve"> </w:t>
      </w:r>
      <w:r>
        <w:rPr>
          <w:b/>
        </w:rPr>
        <w:t>Các cơ sở Đoàn, Đoàn trực thuộc.</w:t>
      </w:r>
    </w:p>
    <w:p w:rsidR="00B513FB" w:rsidRPr="00483F98" w:rsidRDefault="00B513FB" w:rsidP="00FE405C">
      <w:pPr>
        <w:spacing w:before="120" w:after="120"/>
        <w:rPr>
          <w:b/>
          <w:sz w:val="10"/>
        </w:rPr>
      </w:pPr>
    </w:p>
    <w:p w:rsidR="004A52F4" w:rsidRDefault="00B513FB" w:rsidP="004A52F4">
      <w:pPr>
        <w:spacing w:before="60" w:after="60"/>
        <w:jc w:val="both"/>
        <w:rPr>
          <w:spacing w:val="-2"/>
        </w:rPr>
      </w:pPr>
      <w:r>
        <w:rPr>
          <w:b/>
        </w:rPr>
        <w:tab/>
      </w:r>
      <w:r w:rsidRPr="00F273D7">
        <w:rPr>
          <w:spacing w:val="-2"/>
        </w:rPr>
        <w:t>T</w:t>
      </w:r>
      <w:r>
        <w:rPr>
          <w:spacing w:val="-2"/>
        </w:rPr>
        <w:t>hực hiện công văn số</w:t>
      </w:r>
      <w:r w:rsidR="00521BBA">
        <w:rPr>
          <w:spacing w:val="-2"/>
        </w:rPr>
        <w:t xml:space="preserve"> 307</w:t>
      </w:r>
      <w:r w:rsidRPr="00F273D7">
        <w:rPr>
          <w:spacing w:val="-2"/>
        </w:rPr>
        <w:t>-</w:t>
      </w:r>
      <w:r>
        <w:rPr>
          <w:spacing w:val="-2"/>
        </w:rPr>
        <w:t xml:space="preserve"> </w:t>
      </w:r>
      <w:r w:rsidRPr="00F273D7">
        <w:rPr>
          <w:spacing w:val="-2"/>
        </w:rPr>
        <w:t>CV/TĐTN-</w:t>
      </w:r>
      <w:r w:rsidR="00346B97">
        <w:rPr>
          <w:spacing w:val="-2"/>
        </w:rPr>
        <w:t>BTG ngày 16.4.2018</w:t>
      </w:r>
      <w:r>
        <w:rPr>
          <w:spacing w:val="-2"/>
        </w:rPr>
        <w:t xml:space="preserve"> của Ban  </w:t>
      </w:r>
      <w:r w:rsidR="00B51693">
        <w:rPr>
          <w:spacing w:val="-2"/>
        </w:rPr>
        <w:t>Thường vụ</w:t>
      </w:r>
      <w:r>
        <w:rPr>
          <w:spacing w:val="-2"/>
        </w:rPr>
        <w:t xml:space="preserve"> </w:t>
      </w:r>
      <w:r w:rsidR="00C473F2">
        <w:rPr>
          <w:spacing w:val="-2"/>
        </w:rPr>
        <w:t>t</w:t>
      </w:r>
      <w:r>
        <w:rPr>
          <w:spacing w:val="-2"/>
        </w:rPr>
        <w:t xml:space="preserve">ỉnh </w:t>
      </w:r>
      <w:r w:rsidR="00346B97">
        <w:rPr>
          <w:spacing w:val="-2"/>
        </w:rPr>
        <w:t xml:space="preserve">đoàn </w:t>
      </w:r>
      <w:r>
        <w:rPr>
          <w:spacing w:val="-2"/>
        </w:rPr>
        <w:t xml:space="preserve">Sơn La về việc </w:t>
      </w:r>
      <w:r w:rsidR="00346B97">
        <w:rPr>
          <w:spacing w:val="-2"/>
        </w:rPr>
        <w:t xml:space="preserve">tổ chức các hoạt động hưởng ứng Ngày sách Việt Nam </w:t>
      </w:r>
      <w:r w:rsidR="00346B97" w:rsidRPr="006A6AEE">
        <w:rPr>
          <w:i/>
          <w:spacing w:val="-2"/>
        </w:rPr>
        <w:t>(21/4)</w:t>
      </w:r>
      <w:r w:rsidR="00346B97">
        <w:rPr>
          <w:spacing w:val="-2"/>
        </w:rPr>
        <w:t xml:space="preserve">. BTV Huyện đoàn </w:t>
      </w:r>
      <w:r w:rsidR="00A27563">
        <w:rPr>
          <w:spacing w:val="-2"/>
        </w:rPr>
        <w:t xml:space="preserve">đề nghị các cơ sở Đoàn, Đoàn trực thuộc quan tâm, tổ chức triển khai các hoạt động hưởng ứng Ngày sách Việt Nam </w:t>
      </w:r>
      <w:r w:rsidR="00A27563" w:rsidRPr="006A6AEE">
        <w:rPr>
          <w:i/>
          <w:spacing w:val="-2"/>
        </w:rPr>
        <w:t>(21/4)</w:t>
      </w:r>
      <w:r w:rsidR="00A27563">
        <w:rPr>
          <w:spacing w:val="-2"/>
        </w:rPr>
        <w:t xml:space="preserve"> năm 2018, cụ thể như sau:</w:t>
      </w:r>
    </w:p>
    <w:p w:rsidR="004A52F4" w:rsidRDefault="004A52F4" w:rsidP="004A52F4">
      <w:pPr>
        <w:spacing w:before="60" w:after="60"/>
        <w:jc w:val="both"/>
        <w:rPr>
          <w:b/>
          <w:spacing w:val="-2"/>
        </w:rPr>
      </w:pPr>
      <w:r>
        <w:rPr>
          <w:spacing w:val="-2"/>
        </w:rPr>
        <w:tab/>
      </w:r>
      <w:r w:rsidRPr="004A52F4">
        <w:rPr>
          <w:b/>
          <w:spacing w:val="-2"/>
        </w:rPr>
        <w:t>1.</w:t>
      </w:r>
      <w:r>
        <w:rPr>
          <w:spacing w:val="-2"/>
        </w:rPr>
        <w:t xml:space="preserve"> </w:t>
      </w:r>
      <w:r w:rsidR="00177F16" w:rsidRPr="002C5A5B">
        <w:rPr>
          <w:b/>
          <w:spacing w:val="-2"/>
        </w:rPr>
        <w:t>Nộ</w:t>
      </w:r>
      <w:r>
        <w:rPr>
          <w:b/>
          <w:spacing w:val="-2"/>
        </w:rPr>
        <w:t>i dung</w:t>
      </w:r>
    </w:p>
    <w:p w:rsidR="004A52F4" w:rsidRDefault="004A52F4" w:rsidP="004A52F4">
      <w:pPr>
        <w:spacing w:before="60" w:after="60"/>
        <w:jc w:val="both"/>
        <w:rPr>
          <w:spacing w:val="-2"/>
        </w:rPr>
      </w:pPr>
      <w:r>
        <w:rPr>
          <w:b/>
          <w:spacing w:val="-2"/>
        </w:rPr>
        <w:tab/>
        <w:t xml:space="preserve">- </w:t>
      </w:r>
      <w:r w:rsidR="00177F16">
        <w:rPr>
          <w:spacing w:val="-2"/>
        </w:rPr>
        <w:t>Tuyên truyền mục đích, ý nghĩa và quảng bá về Ngày sách Việt Nam</w:t>
      </w:r>
      <w:r w:rsidR="00DA3FCC">
        <w:rPr>
          <w:spacing w:val="-2"/>
        </w:rPr>
        <w:t>; xây dựng</w:t>
      </w:r>
      <w:r w:rsidR="00A27563" w:rsidRPr="00177F16">
        <w:rPr>
          <w:spacing w:val="-2"/>
        </w:rPr>
        <w:t xml:space="preserve"> </w:t>
      </w:r>
      <w:r w:rsidR="00DA3FCC">
        <w:rPr>
          <w:spacing w:val="-2"/>
        </w:rPr>
        <w:t>văn hóa đọc trong thanh thiếu nhi.</w:t>
      </w:r>
    </w:p>
    <w:p w:rsidR="004A52F4" w:rsidRDefault="004A52F4" w:rsidP="004A52F4">
      <w:pPr>
        <w:spacing w:before="60" w:after="6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DA3FCC">
        <w:rPr>
          <w:spacing w:val="-2"/>
        </w:rPr>
        <w:t>Tuyên truyền, khẳng định vai trò, vị trí của sách trong đời sống xã hội.</w:t>
      </w:r>
    </w:p>
    <w:p w:rsidR="004A52F4" w:rsidRDefault="004A52F4" w:rsidP="004A52F4">
      <w:pPr>
        <w:spacing w:before="60" w:after="6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DA3FCC">
        <w:rPr>
          <w:spacing w:val="-2"/>
        </w:rPr>
        <w:t>Tuyên truyền</w:t>
      </w:r>
      <w:r w:rsidR="005324AA">
        <w:rPr>
          <w:spacing w:val="-2"/>
        </w:rPr>
        <w:t xml:space="preserve">, nâng cao nhận thức của cán bộ, đoàn viên, thanh thiếu nhi và nhân dân về tầm quan </w:t>
      </w:r>
      <w:r w:rsidR="00E4273E">
        <w:rPr>
          <w:spacing w:val="-2"/>
        </w:rPr>
        <w:t>trọng của việc đọc sách đối với việc nâng cao kiến thức, phát triển tư duy, giáo dục và rèn luyện nhân cách con người.</w:t>
      </w:r>
    </w:p>
    <w:p w:rsidR="00FE0D98" w:rsidRDefault="004A52F4" w:rsidP="00FE0D98">
      <w:pPr>
        <w:spacing w:before="60" w:after="60"/>
        <w:jc w:val="both"/>
        <w:rPr>
          <w:b/>
          <w:spacing w:val="-2"/>
        </w:rPr>
      </w:pPr>
      <w:r>
        <w:rPr>
          <w:spacing w:val="-2"/>
        </w:rPr>
        <w:tab/>
        <w:t xml:space="preserve">- </w:t>
      </w:r>
      <w:r w:rsidR="00E4273E">
        <w:rPr>
          <w:spacing w:val="-2"/>
        </w:rPr>
        <w:t>Tổ chức các hoạt động cụ thể, thiết thực hưởng ứng Ngày sách</w:t>
      </w:r>
      <w:r w:rsidR="00C85BD1">
        <w:rPr>
          <w:spacing w:val="-2"/>
        </w:rPr>
        <w:t xml:space="preserve"> Việt Nam năm 2018.</w:t>
      </w:r>
    </w:p>
    <w:p w:rsidR="00FE0D98" w:rsidRDefault="00FE0D98" w:rsidP="00FE0D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2. </w:t>
      </w:r>
      <w:r w:rsidR="00C85BD1" w:rsidRPr="00FE0D98">
        <w:rPr>
          <w:b/>
          <w:spacing w:val="-2"/>
        </w:rPr>
        <w:t>Hình thức</w:t>
      </w:r>
    </w:p>
    <w:p w:rsidR="00FE0D98" w:rsidRDefault="00FE0D98" w:rsidP="00FE0D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- </w:t>
      </w:r>
      <w:r w:rsidR="00C85BD1">
        <w:t xml:space="preserve"> Tuyên truyền trên các phương tiện thông tin đại chúng</w:t>
      </w:r>
      <w:r w:rsidR="00F12A9C">
        <w:t xml:space="preserve"> </w:t>
      </w:r>
      <w:r w:rsidR="00F12A9C" w:rsidRPr="002C5A5B">
        <w:rPr>
          <w:i/>
        </w:rPr>
        <w:t>(loa phát thanh của xã, trường học…)</w:t>
      </w:r>
      <w:r w:rsidR="00F12A9C">
        <w:t>;</w:t>
      </w:r>
      <w:r w:rsidR="00C85BD1">
        <w:t xml:space="preserve"> mạng xã hội </w:t>
      </w:r>
      <w:r w:rsidR="00C85BD1" w:rsidRPr="002C5A5B">
        <w:rPr>
          <w:i/>
        </w:rPr>
        <w:t>(facebook</w:t>
      </w:r>
      <w:r w:rsidR="00F12A9C" w:rsidRPr="002C5A5B">
        <w:rPr>
          <w:i/>
        </w:rPr>
        <w:t>, zalo…)</w:t>
      </w:r>
      <w:r w:rsidR="00EC0C97">
        <w:t xml:space="preserve">; treo băng rôn trước trụ sở, đơn vị </w:t>
      </w:r>
      <w:r w:rsidR="00EC0C97" w:rsidRPr="002C5A5B">
        <w:rPr>
          <w:i/>
        </w:rPr>
        <w:t>(tùy vào điều kiện thực tiễn của đơn vị).</w:t>
      </w:r>
    </w:p>
    <w:p w:rsidR="00FE0D98" w:rsidRDefault="00FE0D98" w:rsidP="00FE0D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- </w:t>
      </w:r>
      <w:r w:rsidR="004A38DF">
        <w:t>Tổ chức các buổi tọa đàm, giao lưu, triển lãm, phát động cuộc vận động xây dựng văn hóa đọc trong thanh thiếu nhi.</w:t>
      </w:r>
    </w:p>
    <w:p w:rsidR="00FE0D98" w:rsidRDefault="00FE0D98" w:rsidP="00FE0D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- </w:t>
      </w:r>
      <w:r w:rsidR="007E6845">
        <w:t>Đưa nội dung tuyên truyền vào các buổi sinh hoạt chi đoàn, sinh hoạt tổ, đội, nhóm</w:t>
      </w:r>
      <w:r w:rsidR="00501E0E">
        <w:t xml:space="preserve"> hoặc tổ chức các trò chơi tìm hiểu về sách, báo.</w:t>
      </w:r>
    </w:p>
    <w:p w:rsidR="00FE0D98" w:rsidRDefault="00FE0D98" w:rsidP="00FE0D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- </w:t>
      </w:r>
      <w:r w:rsidR="0055388E">
        <w:t>Thành lập mới và duy trì hoạt động của các Tủ sách pháp luật tại địa phương, đơn vị.</w:t>
      </w:r>
    </w:p>
    <w:p w:rsidR="00C51598" w:rsidRDefault="00FE0D98" w:rsidP="00C515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  <w:t xml:space="preserve">3. </w:t>
      </w:r>
      <w:r w:rsidR="0055388E" w:rsidRPr="004649D0">
        <w:rPr>
          <w:b/>
        </w:rPr>
        <w:t>Thời gian</w:t>
      </w:r>
      <w:r w:rsidR="0055388E">
        <w:t xml:space="preserve">: Từ ngày </w:t>
      </w:r>
      <w:r w:rsidR="0055388E" w:rsidRPr="004649D0">
        <w:rPr>
          <w:b/>
        </w:rPr>
        <w:t>18.4</w:t>
      </w:r>
      <w:r w:rsidR="0055388E">
        <w:t xml:space="preserve"> đến </w:t>
      </w:r>
      <w:r w:rsidR="0055388E" w:rsidRPr="004649D0">
        <w:rPr>
          <w:b/>
        </w:rPr>
        <w:t>24.4.2018.</w:t>
      </w:r>
    </w:p>
    <w:p w:rsidR="0040244D" w:rsidRPr="00C51598" w:rsidRDefault="00C51598" w:rsidP="00C51598">
      <w:pPr>
        <w:spacing w:before="60" w:after="60"/>
        <w:jc w:val="both"/>
        <w:rPr>
          <w:b/>
          <w:spacing w:val="-2"/>
        </w:rPr>
      </w:pPr>
      <w:r>
        <w:rPr>
          <w:b/>
          <w:spacing w:val="-2"/>
        </w:rPr>
        <w:tab/>
      </w:r>
      <w:r w:rsidR="0040244D" w:rsidRPr="009B5BDB">
        <w:rPr>
          <w:spacing w:val="-4"/>
        </w:rPr>
        <w:t>BTV Huyện đoàn đề nghị các cơ sở Đoàn, Đoàn trực thuộc nghiêm túc triể</w:t>
      </w:r>
      <w:r>
        <w:rPr>
          <w:spacing w:val="-4"/>
        </w:rPr>
        <w:t xml:space="preserve">n khai </w:t>
      </w:r>
      <w:r w:rsidR="0040244D" w:rsidRPr="009B5BDB">
        <w:rPr>
          <w:spacing w:val="-4"/>
        </w:rPr>
        <w:t xml:space="preserve">thực hiện và báo cáo kết quả tổ chức thực hiện trong báo cáo tháng </w:t>
      </w:r>
      <w:r w:rsidR="0040244D" w:rsidRPr="009B5BDB">
        <w:rPr>
          <w:b/>
          <w:spacing w:val="-4"/>
        </w:rPr>
        <w:t>5.2018</w:t>
      </w:r>
      <w:r w:rsidR="005F2BE6" w:rsidRPr="009B5BDB">
        <w:rPr>
          <w:spacing w:val="-4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1"/>
        <w:gridCol w:w="5187"/>
      </w:tblGrid>
      <w:tr w:rsidR="005F2BE6" w:rsidTr="00854A60">
        <w:tc>
          <w:tcPr>
            <w:tcW w:w="4195" w:type="dxa"/>
            <w:hideMark/>
          </w:tcPr>
          <w:p w:rsidR="005F2BE6" w:rsidRPr="00C51598" w:rsidRDefault="005F2BE6" w:rsidP="00854A60">
            <w:pPr>
              <w:jc w:val="both"/>
              <w:rPr>
                <w:b/>
                <w:sz w:val="14"/>
                <w:szCs w:val="24"/>
              </w:rPr>
            </w:pPr>
          </w:p>
          <w:p w:rsidR="005F2BE6" w:rsidRDefault="005F2BE6" w:rsidP="00854A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5F2BE6" w:rsidRDefault="005F2BE6" w:rsidP="00854A60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Kg;</w:t>
            </w:r>
          </w:p>
          <w:p w:rsidR="005F2BE6" w:rsidRDefault="005F2BE6" w:rsidP="00854A60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ĐTN.</w:t>
            </w:r>
          </w:p>
        </w:tc>
        <w:tc>
          <w:tcPr>
            <w:tcW w:w="5293" w:type="dxa"/>
          </w:tcPr>
          <w:p w:rsidR="005F2BE6" w:rsidRPr="0096737B" w:rsidRDefault="005F2BE6" w:rsidP="00854A60">
            <w:pPr>
              <w:jc w:val="both"/>
              <w:rPr>
                <w:b/>
                <w:sz w:val="28"/>
                <w:szCs w:val="28"/>
              </w:rPr>
            </w:pPr>
            <w:r w:rsidRPr="0096737B">
              <w:rPr>
                <w:b/>
                <w:sz w:val="28"/>
                <w:szCs w:val="28"/>
              </w:rPr>
              <w:t>TM. BAN THƯỜNG VỤ HUYỆN ĐOÀN</w:t>
            </w:r>
          </w:p>
          <w:p w:rsidR="005F2BE6" w:rsidRPr="0096737B" w:rsidRDefault="005F2BE6" w:rsidP="00854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Pr="0096737B">
              <w:rPr>
                <w:sz w:val="28"/>
                <w:szCs w:val="28"/>
              </w:rPr>
              <w:t>BÍ THƯ</w:t>
            </w:r>
          </w:p>
          <w:p w:rsidR="005F2BE6" w:rsidRPr="005136F1" w:rsidRDefault="005F2BE6" w:rsidP="005136F1">
            <w:pPr>
              <w:jc w:val="center"/>
              <w:rPr>
                <w:i/>
                <w:sz w:val="28"/>
                <w:szCs w:val="28"/>
              </w:rPr>
            </w:pPr>
          </w:p>
          <w:p w:rsidR="005F2BE6" w:rsidRPr="005136F1" w:rsidRDefault="005136F1" w:rsidP="005136F1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5136F1">
              <w:rPr>
                <w:i/>
                <w:sz w:val="28"/>
                <w:szCs w:val="28"/>
              </w:rPr>
              <w:t>(đã ký)</w:t>
            </w:r>
          </w:p>
          <w:p w:rsidR="009B5BDB" w:rsidRPr="0090558B" w:rsidRDefault="009B5BDB" w:rsidP="00854A60">
            <w:pPr>
              <w:jc w:val="both"/>
              <w:rPr>
                <w:b/>
                <w:sz w:val="34"/>
                <w:szCs w:val="28"/>
              </w:rPr>
            </w:pPr>
          </w:p>
          <w:p w:rsidR="005F2BE6" w:rsidRDefault="005F2BE6" w:rsidP="00535BC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Vũ Quang Huy</w:t>
            </w:r>
          </w:p>
        </w:tc>
      </w:tr>
    </w:tbl>
    <w:p w:rsidR="005F2BE6" w:rsidRDefault="005F2BE6" w:rsidP="00F12A9C">
      <w:pPr>
        <w:tabs>
          <w:tab w:val="left" w:pos="993"/>
        </w:tabs>
        <w:ind w:firstLine="720"/>
        <w:jc w:val="both"/>
      </w:pPr>
    </w:p>
    <w:sectPr w:rsidR="005F2BE6" w:rsidSect="00D64CF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004"/>
    <w:multiLevelType w:val="hybridMultilevel"/>
    <w:tmpl w:val="B0AE87B6"/>
    <w:lvl w:ilvl="0" w:tplc="664A7D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E37160"/>
    <w:multiLevelType w:val="hybridMultilevel"/>
    <w:tmpl w:val="059EFE72"/>
    <w:lvl w:ilvl="0" w:tplc="DC66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74"/>
    <w:rsid w:val="00051B31"/>
    <w:rsid w:val="00177F16"/>
    <w:rsid w:val="001E44E5"/>
    <w:rsid w:val="001E5B94"/>
    <w:rsid w:val="00203E36"/>
    <w:rsid w:val="002210CF"/>
    <w:rsid w:val="00240474"/>
    <w:rsid w:val="002C5A5B"/>
    <w:rsid w:val="00320A99"/>
    <w:rsid w:val="00346B97"/>
    <w:rsid w:val="0040244D"/>
    <w:rsid w:val="004649D0"/>
    <w:rsid w:val="00483F98"/>
    <w:rsid w:val="004A38DF"/>
    <w:rsid w:val="004A52F4"/>
    <w:rsid w:val="00501E0E"/>
    <w:rsid w:val="005136F1"/>
    <w:rsid w:val="00521BBA"/>
    <w:rsid w:val="005324AA"/>
    <w:rsid w:val="00535BCE"/>
    <w:rsid w:val="0055388E"/>
    <w:rsid w:val="00582BB7"/>
    <w:rsid w:val="005D634A"/>
    <w:rsid w:val="005F2BE6"/>
    <w:rsid w:val="005F363E"/>
    <w:rsid w:val="005F6554"/>
    <w:rsid w:val="00640A8E"/>
    <w:rsid w:val="00640F2D"/>
    <w:rsid w:val="006A6AEE"/>
    <w:rsid w:val="007E6845"/>
    <w:rsid w:val="0090558B"/>
    <w:rsid w:val="009B5BDB"/>
    <w:rsid w:val="00A27563"/>
    <w:rsid w:val="00B513FB"/>
    <w:rsid w:val="00B51693"/>
    <w:rsid w:val="00C473F2"/>
    <w:rsid w:val="00C51598"/>
    <w:rsid w:val="00C85BD1"/>
    <w:rsid w:val="00CA0F30"/>
    <w:rsid w:val="00D64CF4"/>
    <w:rsid w:val="00DA3FCC"/>
    <w:rsid w:val="00E4273E"/>
    <w:rsid w:val="00E97220"/>
    <w:rsid w:val="00EC0C97"/>
    <w:rsid w:val="00F12A9C"/>
    <w:rsid w:val="00FE0D98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3F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3F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BBF1-3A39-40CC-BDD8-D289A97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2018-04-18T09:22:00Z</cp:lastPrinted>
  <dcterms:created xsi:type="dcterms:W3CDTF">2018-04-18T08:42:00Z</dcterms:created>
  <dcterms:modified xsi:type="dcterms:W3CDTF">2018-04-18T09:24:00Z</dcterms:modified>
</cp:coreProperties>
</file>